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2"/>
        <w:gridCol w:w="236"/>
        <w:gridCol w:w="2530"/>
      </w:tblGrid>
      <w:tr w:rsidR="00931DFF" w14:paraId="182CF329" w14:textId="77777777" w:rsidTr="007073FE">
        <w:trPr>
          <w:jc w:val="right"/>
        </w:trPr>
        <w:tc>
          <w:tcPr>
            <w:tcW w:w="4028" w:type="dxa"/>
            <w:gridSpan w:val="3"/>
          </w:tcPr>
          <w:p w14:paraId="4B6260EB" w14:textId="77777777" w:rsidR="00931DFF" w:rsidRDefault="00931DFF" w:rsidP="007073FE">
            <w:r>
              <w:t>УТВЕРЖДАЮ</w:t>
            </w:r>
          </w:p>
        </w:tc>
      </w:tr>
      <w:tr w:rsidR="00931DFF" w14:paraId="37A38F6E" w14:textId="77777777" w:rsidTr="007073FE">
        <w:trPr>
          <w:jc w:val="right"/>
        </w:trPr>
        <w:tc>
          <w:tcPr>
            <w:tcW w:w="4028" w:type="dxa"/>
            <w:gridSpan w:val="3"/>
            <w:tcBorders>
              <w:bottom w:val="single" w:sz="4" w:space="0" w:color="auto"/>
            </w:tcBorders>
          </w:tcPr>
          <w:p w14:paraId="0F7932EE" w14:textId="77777777" w:rsidR="00931DFF" w:rsidRPr="00516182" w:rsidRDefault="00872A1D" w:rsidP="00251758">
            <w:pPr>
              <w:rPr>
                <w:lang w:val="en-US"/>
              </w:rPr>
            </w:pPr>
            <w:r>
              <w:rPr>
                <w:lang w:val="en-US"/>
              </w:rPr>
              <w:t>Глава Новотроицкого Сельсовета</w:t>
            </w:r>
          </w:p>
        </w:tc>
      </w:tr>
      <w:tr w:rsidR="00931DFF" w14:paraId="7027D560" w14:textId="77777777" w:rsidTr="007073FE">
        <w:trPr>
          <w:jc w:val="right"/>
        </w:trPr>
        <w:tc>
          <w:tcPr>
            <w:tcW w:w="4028" w:type="dxa"/>
            <w:gridSpan w:val="3"/>
            <w:tcBorders>
              <w:top w:val="single" w:sz="4" w:space="0" w:color="auto"/>
            </w:tcBorders>
          </w:tcPr>
          <w:p w14:paraId="18C246EE" w14:textId="77777777" w:rsidR="00931DFF" w:rsidRPr="000817B3" w:rsidRDefault="00931DFF" w:rsidP="007073FE">
            <w:pPr>
              <w:jc w:val="center"/>
              <w:rPr>
                <w:sz w:val="12"/>
                <w:szCs w:val="12"/>
              </w:rPr>
            </w:pPr>
            <w:r w:rsidRPr="000817B3">
              <w:rPr>
                <w:sz w:val="12"/>
                <w:szCs w:val="12"/>
              </w:rPr>
              <w:t>(до</w:t>
            </w:r>
            <w:r>
              <w:rPr>
                <w:sz w:val="12"/>
                <w:szCs w:val="12"/>
              </w:rPr>
              <w:t>л</w:t>
            </w:r>
            <w:r w:rsidRPr="000817B3">
              <w:rPr>
                <w:sz w:val="12"/>
                <w:szCs w:val="12"/>
              </w:rPr>
              <w:t>жность)</w:t>
            </w:r>
          </w:p>
        </w:tc>
      </w:tr>
      <w:tr w:rsidR="00931DFF" w14:paraId="655BFA88" w14:textId="77777777" w:rsidTr="007073FE">
        <w:trPr>
          <w:jc w:val="right"/>
        </w:trPr>
        <w:tc>
          <w:tcPr>
            <w:tcW w:w="4028" w:type="dxa"/>
            <w:gridSpan w:val="3"/>
          </w:tcPr>
          <w:p w14:paraId="4331B790" w14:textId="77777777" w:rsidR="00931DFF" w:rsidRPr="00872A1D" w:rsidRDefault="00872A1D" w:rsidP="00251758">
            <w:pPr>
              <w:rPr>
                <w:sz w:val="24"/>
                <w:szCs w:val="24"/>
                <w:lang w:val="en-US"/>
              </w:rPr>
            </w:pPr>
            <w:bookmarkStart w:id="0" w:name="_GoBack"/>
            <w:r w:rsidRPr="008E31D9">
              <w:rPr>
                <w:szCs w:val="24"/>
                <w:lang w:val="en-US"/>
              </w:rPr>
              <w:t>Администрация Новотроицкого Сельсовета Татарского района Новосибирской области</w:t>
            </w:r>
            <w:bookmarkEnd w:id="0"/>
          </w:p>
        </w:tc>
      </w:tr>
      <w:tr w:rsidR="00931DFF" w14:paraId="6D095E20" w14:textId="77777777" w:rsidTr="007073FE">
        <w:trPr>
          <w:jc w:val="right"/>
        </w:trPr>
        <w:tc>
          <w:tcPr>
            <w:tcW w:w="4028" w:type="dxa"/>
            <w:gridSpan w:val="3"/>
            <w:tcBorders>
              <w:top w:val="single" w:sz="4" w:space="0" w:color="auto"/>
            </w:tcBorders>
          </w:tcPr>
          <w:p w14:paraId="14A730D7" w14:textId="77777777" w:rsidR="00931DFF" w:rsidRPr="000817B3" w:rsidRDefault="00931DFF" w:rsidP="007073FE">
            <w:pPr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(наименование организации)</w:t>
            </w:r>
          </w:p>
        </w:tc>
      </w:tr>
      <w:tr w:rsidR="00931DFF" w14:paraId="7F4DA0E2" w14:textId="77777777" w:rsidTr="007073FE">
        <w:trPr>
          <w:jc w:val="right"/>
        </w:trPr>
        <w:tc>
          <w:tcPr>
            <w:tcW w:w="1262" w:type="dxa"/>
            <w:tcBorders>
              <w:bottom w:val="single" w:sz="4" w:space="0" w:color="auto"/>
            </w:tcBorders>
          </w:tcPr>
          <w:p w14:paraId="1B6CF068" w14:textId="77777777" w:rsidR="00931DFF" w:rsidRDefault="00931DFF" w:rsidP="007073FE"/>
        </w:tc>
        <w:tc>
          <w:tcPr>
            <w:tcW w:w="236" w:type="dxa"/>
          </w:tcPr>
          <w:p w14:paraId="3D4F8625" w14:textId="77777777" w:rsidR="00931DFF" w:rsidRDefault="00931DFF" w:rsidP="007073FE"/>
        </w:tc>
        <w:tc>
          <w:tcPr>
            <w:tcW w:w="2530" w:type="dxa"/>
            <w:tcBorders>
              <w:bottom w:val="single" w:sz="4" w:space="0" w:color="auto"/>
            </w:tcBorders>
          </w:tcPr>
          <w:p w14:paraId="2EDA1468" w14:textId="77777777" w:rsidR="00931DFF" w:rsidRPr="007B3C77" w:rsidRDefault="00111DFA" w:rsidP="007073FE">
            <w:pPr>
              <w:rPr>
                <w:lang w:val="en-US"/>
              </w:rPr>
            </w:pPr>
            <w:r>
              <w:rPr>
                <w:lang w:val="en-US"/>
              </w:rPr>
              <w:t>С. В. Новиков</w:t>
            </w:r>
          </w:p>
        </w:tc>
      </w:tr>
      <w:tr w:rsidR="00931DFF" w14:paraId="04569A43" w14:textId="77777777" w:rsidTr="007073FE">
        <w:trPr>
          <w:jc w:val="right"/>
        </w:trPr>
        <w:tc>
          <w:tcPr>
            <w:tcW w:w="1262" w:type="dxa"/>
            <w:tcBorders>
              <w:top w:val="single" w:sz="4" w:space="0" w:color="auto"/>
            </w:tcBorders>
          </w:tcPr>
          <w:p w14:paraId="60220CC3" w14:textId="77777777" w:rsidR="00931DFF" w:rsidRPr="00066FBD" w:rsidRDefault="00931DFF" w:rsidP="007073FE">
            <w:pPr>
              <w:jc w:val="center"/>
              <w:rPr>
                <w:sz w:val="12"/>
                <w:szCs w:val="12"/>
              </w:rPr>
            </w:pPr>
            <w:r w:rsidRPr="00066FBD">
              <w:rPr>
                <w:sz w:val="12"/>
                <w:szCs w:val="12"/>
              </w:rPr>
              <w:t>(подпись)</w:t>
            </w:r>
          </w:p>
        </w:tc>
        <w:tc>
          <w:tcPr>
            <w:tcW w:w="236" w:type="dxa"/>
          </w:tcPr>
          <w:p w14:paraId="15508F0D" w14:textId="77777777" w:rsidR="00931DFF" w:rsidRPr="00066FBD" w:rsidRDefault="00931DFF" w:rsidP="007073F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530" w:type="dxa"/>
          </w:tcPr>
          <w:p w14:paraId="4E8CA303" w14:textId="77777777" w:rsidR="00931DFF" w:rsidRPr="00066FBD" w:rsidRDefault="00931DFF" w:rsidP="007073FE">
            <w:pPr>
              <w:jc w:val="center"/>
              <w:rPr>
                <w:sz w:val="12"/>
                <w:szCs w:val="12"/>
              </w:rPr>
            </w:pPr>
            <w:r w:rsidRPr="00066FBD">
              <w:rPr>
                <w:sz w:val="12"/>
                <w:szCs w:val="12"/>
              </w:rPr>
              <w:t>(инициалы, фамилия)</w:t>
            </w:r>
          </w:p>
        </w:tc>
      </w:tr>
      <w:tr w:rsidR="00931DFF" w14:paraId="0FB21C29" w14:textId="77777777" w:rsidTr="00251758">
        <w:trPr>
          <w:trHeight w:val="497"/>
          <w:jc w:val="right"/>
        </w:trPr>
        <w:tc>
          <w:tcPr>
            <w:tcW w:w="4028" w:type="dxa"/>
            <w:gridSpan w:val="3"/>
          </w:tcPr>
          <w:p w14:paraId="0968AC99" w14:textId="2BBE3892" w:rsidR="00931DFF" w:rsidRPr="00C90DEA" w:rsidRDefault="00931DFF" w:rsidP="00251758">
            <w:pPr>
              <w:rPr>
                <w:sz w:val="24"/>
                <w:szCs w:val="24"/>
              </w:rPr>
            </w:pPr>
            <w:r w:rsidRPr="00251758">
              <w:rPr>
                <w:szCs w:val="24"/>
              </w:rPr>
              <w:t>«_</w:t>
            </w:r>
            <w:r w:rsidR="00251758" w:rsidRPr="00251758">
              <w:rPr>
                <w:szCs w:val="24"/>
              </w:rPr>
              <w:t>__</w:t>
            </w:r>
            <w:r w:rsidR="00251758">
              <w:rPr>
                <w:szCs w:val="24"/>
              </w:rPr>
              <w:t>_» ____</w:t>
            </w:r>
            <w:r w:rsidR="00251758" w:rsidRPr="00251758">
              <w:rPr>
                <w:szCs w:val="24"/>
              </w:rPr>
              <w:t>________</w:t>
            </w:r>
            <w:r w:rsidRPr="00251758">
              <w:rPr>
                <w:szCs w:val="24"/>
              </w:rPr>
              <w:t>__ 20__г.</w:t>
            </w:r>
          </w:p>
        </w:tc>
      </w:tr>
    </w:tbl>
    <w:p w14:paraId="3EEF1BAC" w14:textId="77777777" w:rsidR="00931DFF" w:rsidRPr="00AB0BAC" w:rsidRDefault="00931DFF" w:rsidP="00931DFF">
      <w:pPr>
        <w:rPr>
          <w:sz w:val="24"/>
        </w:rPr>
      </w:pPr>
    </w:p>
    <w:p w14:paraId="760579F6" w14:textId="49E84330" w:rsidR="00931DFF" w:rsidRPr="0039185E" w:rsidRDefault="00931DFF" w:rsidP="00931DFF">
      <w:pPr>
        <w:jc w:val="center"/>
        <w:rPr>
          <w:b/>
          <w:szCs w:val="28"/>
        </w:rPr>
      </w:pPr>
      <w:r w:rsidRPr="002C5F60">
        <w:rPr>
          <w:b/>
          <w:szCs w:val="28"/>
        </w:rPr>
        <w:t xml:space="preserve">КАРТА ИДЕНТИФИКАЦИИ ОПАСНОСТЕЙ И ОЦЕНКИ РИСКОВ № </w:t>
      </w:r>
      <w:r w:rsidR="0039185E" w:rsidRPr="0039185E">
        <w:rPr>
          <w:b/>
          <w:szCs w:val="28"/>
        </w:rPr>
        <w:t>2</w:t>
      </w:r>
    </w:p>
    <w:p w14:paraId="4B24C276" w14:textId="77777777" w:rsidR="00931DFF" w:rsidRPr="00872A1D" w:rsidRDefault="00872A1D" w:rsidP="00931DFF">
      <w:pPr>
        <w:jc w:val="center"/>
        <w:rPr>
          <w:b/>
          <w:szCs w:val="28"/>
          <w:lang w:val="en-US"/>
        </w:rPr>
      </w:pPr>
      <w:r w:rsidRPr="00872A1D">
        <w:rPr>
          <w:b/>
          <w:szCs w:val="28"/>
          <w:u w:val="single"/>
          <w:lang w:val="en-US"/>
        </w:rPr>
        <w:t>Специалист 1 разряда</w:t>
      </w:r>
    </w:p>
    <w:p w14:paraId="5C44F884" w14:textId="77777777" w:rsidR="00190EB9" w:rsidRDefault="00190EB9" w:rsidP="00190EB9">
      <w:pPr>
        <w:jc w:val="center"/>
        <w:rPr>
          <w:b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543"/>
      </w:tblGrid>
      <w:tr w:rsidR="00190EB9" w14:paraId="04481590" w14:textId="77777777" w:rsidTr="00A12035">
        <w:tc>
          <w:tcPr>
            <w:tcW w:w="5524" w:type="dxa"/>
          </w:tcPr>
          <w:p w14:paraId="5CFEBD03" w14:textId="77777777" w:rsidR="00190EB9" w:rsidRPr="00102293" w:rsidRDefault="00190EB9" w:rsidP="00A12035">
            <w:pPr>
              <w:rPr>
                <w:b/>
                <w:sz w:val="24"/>
                <w:szCs w:val="24"/>
              </w:rPr>
            </w:pPr>
            <w:r w:rsidRPr="00102293">
              <w:rPr>
                <w:b/>
                <w:sz w:val="24"/>
                <w:szCs w:val="24"/>
              </w:rPr>
              <w:t>Ф.И.О. работника, занимающего рабочее место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3543" w:type="dxa"/>
            <w:tcBorders>
              <w:bottom w:val="single" w:sz="12" w:space="0" w:color="auto"/>
            </w:tcBorders>
          </w:tcPr>
          <w:p w14:paraId="33A60CDC" w14:textId="77777777" w:rsidR="00190EB9" w:rsidRPr="00872A1D" w:rsidRDefault="00872A1D" w:rsidP="00A12035">
            <w:pPr>
              <w:rPr>
                <w:b/>
                <w:szCs w:val="28"/>
                <w:lang w:val="en-US"/>
              </w:rPr>
            </w:pPr>
            <w:r>
              <w:rPr>
                <w:b/>
                <w:szCs w:val="28"/>
                <w:lang w:val="en-US"/>
              </w:rPr>
              <w:t>.</w:t>
            </w:r>
          </w:p>
        </w:tc>
      </w:tr>
      <w:tr w:rsidR="00190EB9" w14:paraId="01C646EB" w14:textId="77777777" w:rsidTr="00A12035">
        <w:tc>
          <w:tcPr>
            <w:tcW w:w="5524" w:type="dxa"/>
          </w:tcPr>
          <w:p w14:paraId="5C6FED48" w14:textId="77777777" w:rsidR="00190EB9" w:rsidRPr="00102293" w:rsidRDefault="00190EB9" w:rsidP="00A12035">
            <w:pPr>
              <w:rPr>
                <w:b/>
                <w:sz w:val="24"/>
                <w:szCs w:val="24"/>
              </w:rPr>
            </w:pPr>
            <w:r w:rsidRPr="00102293">
              <w:rPr>
                <w:b/>
                <w:sz w:val="24"/>
                <w:szCs w:val="24"/>
              </w:rPr>
              <w:t>Дата проведения оценки риска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3543" w:type="dxa"/>
            <w:tcBorders>
              <w:top w:val="single" w:sz="12" w:space="0" w:color="auto"/>
              <w:bottom w:val="single" w:sz="12" w:space="0" w:color="auto"/>
            </w:tcBorders>
          </w:tcPr>
          <w:p w14:paraId="4CEED74B" w14:textId="77777777" w:rsidR="00190EB9" w:rsidRDefault="00190EB9" w:rsidP="00A12035">
            <w:pPr>
              <w:rPr>
                <w:b/>
                <w:szCs w:val="28"/>
              </w:rPr>
            </w:pPr>
          </w:p>
        </w:tc>
      </w:tr>
    </w:tbl>
    <w:p w14:paraId="2E9B63B6" w14:textId="77777777" w:rsidR="00190EB9" w:rsidRPr="002C5F60" w:rsidRDefault="00190EB9" w:rsidP="00190EB9">
      <w:pPr>
        <w:jc w:val="center"/>
        <w:rPr>
          <w:b/>
          <w:szCs w:val="28"/>
        </w:rPr>
      </w:pPr>
    </w:p>
    <w:p w14:paraId="1A4D1BC2" w14:textId="77777777" w:rsidR="00931DFF" w:rsidRPr="002C5F60" w:rsidRDefault="00931DFF" w:rsidP="00931DFF">
      <w:pPr>
        <w:jc w:val="center"/>
        <w:rPr>
          <w:b/>
          <w:szCs w:val="28"/>
        </w:rPr>
      </w:pPr>
    </w:p>
    <w:tbl>
      <w:tblPr>
        <w:tblStyle w:val="a5"/>
        <w:tblW w:w="14879" w:type="dxa"/>
        <w:tblLayout w:type="fixed"/>
        <w:tblLook w:val="04A0" w:firstRow="1" w:lastRow="0" w:firstColumn="1" w:lastColumn="0" w:noHBand="0" w:noVBand="1"/>
      </w:tblPr>
      <w:tblGrid>
        <w:gridCol w:w="562"/>
        <w:gridCol w:w="3436"/>
        <w:gridCol w:w="2093"/>
        <w:gridCol w:w="3960"/>
        <w:gridCol w:w="535"/>
        <w:gridCol w:w="711"/>
        <w:gridCol w:w="419"/>
        <w:gridCol w:w="701"/>
        <w:gridCol w:w="419"/>
        <w:gridCol w:w="701"/>
        <w:gridCol w:w="633"/>
        <w:gridCol w:w="709"/>
      </w:tblGrid>
      <w:tr w:rsidR="00931DFF" w:rsidRPr="008A7214" w14:paraId="4517BEF6" w14:textId="77777777" w:rsidTr="00533586">
        <w:trPr>
          <w:trHeight w:val="836"/>
        </w:trPr>
        <w:tc>
          <w:tcPr>
            <w:tcW w:w="562" w:type="dxa"/>
            <w:vMerge w:val="restart"/>
            <w:vAlign w:val="center"/>
          </w:tcPr>
          <w:p w14:paraId="1B2E9568" w14:textId="77777777" w:rsidR="00931DFF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  <w:p w14:paraId="65266589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436" w:type="dxa"/>
            <w:vMerge w:val="restart"/>
            <w:vAlign w:val="center"/>
          </w:tcPr>
          <w:p w14:paraId="0D121FCD" w14:textId="77777777" w:rsidR="00931DFF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и наименование опасности, </w:t>
            </w:r>
            <w:r w:rsidR="00DF2E53">
              <w:rPr>
                <w:sz w:val="24"/>
                <w:szCs w:val="24"/>
              </w:rPr>
              <w:t>//</w:t>
            </w:r>
          </w:p>
          <w:p w14:paraId="0B5AA596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фактор риска</w:t>
            </w:r>
          </w:p>
        </w:tc>
        <w:tc>
          <w:tcPr>
            <w:tcW w:w="2093" w:type="dxa"/>
            <w:vMerge w:val="restart"/>
            <w:vAlign w:val="center"/>
          </w:tcPr>
          <w:p w14:paraId="2F8F221E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Уровень риска </w:t>
            </w:r>
            <w:r w:rsidRPr="00533586">
              <w:rPr>
                <w:b/>
                <w:sz w:val="24"/>
                <w:szCs w:val="24"/>
              </w:rPr>
              <w:t>до</w:t>
            </w:r>
            <w:r>
              <w:rPr>
                <w:sz w:val="24"/>
                <w:szCs w:val="24"/>
              </w:rPr>
              <w:t xml:space="preserve">, срочность мероприятия по профилактике </w:t>
            </w:r>
            <w:proofErr w:type="spellStart"/>
            <w:r>
              <w:rPr>
                <w:sz w:val="24"/>
                <w:szCs w:val="24"/>
              </w:rPr>
              <w:t>профриска</w:t>
            </w:r>
            <w:proofErr w:type="spellEnd"/>
          </w:p>
        </w:tc>
        <w:tc>
          <w:tcPr>
            <w:tcW w:w="3960" w:type="dxa"/>
            <w:vMerge w:val="restart"/>
            <w:vAlign w:val="center"/>
          </w:tcPr>
          <w:p w14:paraId="211C9C56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Корректирующие мероприятия по снижению уровня риска</w:t>
            </w:r>
          </w:p>
        </w:tc>
        <w:tc>
          <w:tcPr>
            <w:tcW w:w="4828" w:type="dxa"/>
            <w:gridSpan w:val="8"/>
            <w:vAlign w:val="center"/>
          </w:tcPr>
          <w:p w14:paraId="61A65500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 w:rsidRPr="008A7214">
              <w:rPr>
                <w:sz w:val="24"/>
                <w:szCs w:val="24"/>
              </w:rPr>
              <w:t>Индекс профессионального</w:t>
            </w:r>
            <w:r>
              <w:rPr>
                <w:sz w:val="24"/>
                <w:szCs w:val="24"/>
              </w:rPr>
              <w:t xml:space="preserve"> риска (ИПР)</w:t>
            </w:r>
          </w:p>
        </w:tc>
      </w:tr>
      <w:tr w:rsidR="00931DFF" w:rsidRPr="008A7214" w14:paraId="31DE540E" w14:textId="77777777" w:rsidTr="00533586">
        <w:trPr>
          <w:trHeight w:val="480"/>
        </w:trPr>
        <w:tc>
          <w:tcPr>
            <w:tcW w:w="562" w:type="dxa"/>
            <w:vMerge/>
            <w:vAlign w:val="center"/>
          </w:tcPr>
          <w:p w14:paraId="3B05B4AA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  <w:vMerge/>
            <w:vAlign w:val="center"/>
          </w:tcPr>
          <w:p w14:paraId="64F0BAAB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93" w:type="dxa"/>
            <w:vMerge/>
            <w:vAlign w:val="center"/>
          </w:tcPr>
          <w:p w14:paraId="023614F5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  <w:vAlign w:val="center"/>
          </w:tcPr>
          <w:p w14:paraId="6FCE9E84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4A431E7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1120" w:type="dxa"/>
            <w:gridSpan w:val="2"/>
            <w:vAlign w:val="center"/>
          </w:tcPr>
          <w:p w14:paraId="0A1B56BE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Пд</w:t>
            </w:r>
            <w:proofErr w:type="spellEnd"/>
          </w:p>
        </w:tc>
        <w:tc>
          <w:tcPr>
            <w:tcW w:w="1120" w:type="dxa"/>
            <w:gridSpan w:val="2"/>
            <w:vAlign w:val="center"/>
          </w:tcPr>
          <w:p w14:paraId="55DB791C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Пс</w:t>
            </w:r>
            <w:proofErr w:type="spellEnd"/>
          </w:p>
        </w:tc>
        <w:tc>
          <w:tcPr>
            <w:tcW w:w="1342" w:type="dxa"/>
            <w:gridSpan w:val="2"/>
            <w:vAlign w:val="center"/>
          </w:tcPr>
          <w:p w14:paraId="5FC208F4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ИПР</w:t>
            </w:r>
          </w:p>
        </w:tc>
      </w:tr>
      <w:tr w:rsidR="00931DFF" w:rsidRPr="008A7214" w14:paraId="12C7A74C" w14:textId="77777777" w:rsidTr="00533586">
        <w:trPr>
          <w:trHeight w:val="420"/>
        </w:trPr>
        <w:tc>
          <w:tcPr>
            <w:tcW w:w="562" w:type="dxa"/>
            <w:vMerge/>
            <w:vAlign w:val="center"/>
          </w:tcPr>
          <w:p w14:paraId="394B67A4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436" w:type="dxa"/>
            <w:vMerge/>
            <w:vAlign w:val="center"/>
          </w:tcPr>
          <w:p w14:paraId="1CD3CE28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093" w:type="dxa"/>
            <w:vMerge/>
            <w:vAlign w:val="center"/>
          </w:tcPr>
          <w:p w14:paraId="04988444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vMerge/>
            <w:vAlign w:val="center"/>
          </w:tcPr>
          <w:p w14:paraId="6A16CCDD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35" w:type="dxa"/>
            <w:vAlign w:val="center"/>
          </w:tcPr>
          <w:p w14:paraId="07BE21EA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до</w:t>
            </w:r>
          </w:p>
        </w:tc>
        <w:tc>
          <w:tcPr>
            <w:tcW w:w="711" w:type="dxa"/>
            <w:vAlign w:val="center"/>
          </w:tcPr>
          <w:p w14:paraId="2427C981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после</w:t>
            </w:r>
          </w:p>
        </w:tc>
        <w:tc>
          <w:tcPr>
            <w:tcW w:w="419" w:type="dxa"/>
            <w:vAlign w:val="center"/>
          </w:tcPr>
          <w:p w14:paraId="256A15E2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до</w:t>
            </w:r>
          </w:p>
        </w:tc>
        <w:tc>
          <w:tcPr>
            <w:tcW w:w="701" w:type="dxa"/>
            <w:vAlign w:val="center"/>
          </w:tcPr>
          <w:p w14:paraId="71D64588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после</w:t>
            </w:r>
          </w:p>
        </w:tc>
        <w:tc>
          <w:tcPr>
            <w:tcW w:w="419" w:type="dxa"/>
            <w:vAlign w:val="center"/>
          </w:tcPr>
          <w:p w14:paraId="443668B8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до</w:t>
            </w:r>
          </w:p>
        </w:tc>
        <w:tc>
          <w:tcPr>
            <w:tcW w:w="701" w:type="dxa"/>
            <w:vAlign w:val="center"/>
          </w:tcPr>
          <w:p w14:paraId="765C2D7D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после</w:t>
            </w:r>
          </w:p>
        </w:tc>
        <w:tc>
          <w:tcPr>
            <w:tcW w:w="633" w:type="dxa"/>
            <w:vAlign w:val="center"/>
          </w:tcPr>
          <w:p w14:paraId="4949FBA9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до</w:t>
            </w:r>
          </w:p>
        </w:tc>
        <w:tc>
          <w:tcPr>
            <w:tcW w:w="709" w:type="dxa"/>
            <w:vAlign w:val="center"/>
          </w:tcPr>
          <w:p w14:paraId="364867EC" w14:textId="77777777" w:rsidR="00931DFF" w:rsidRPr="008A7214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8A7214">
              <w:rPr>
                <w:sz w:val="20"/>
              </w:rPr>
              <w:t>после</w:t>
            </w:r>
          </w:p>
        </w:tc>
      </w:tr>
      <w:tr w:rsidR="00931DFF" w:rsidRPr="00D57547" w14:paraId="7511D617" w14:textId="77777777" w:rsidTr="00533586">
        <w:tc>
          <w:tcPr>
            <w:tcW w:w="562" w:type="dxa"/>
            <w:vAlign w:val="center"/>
          </w:tcPr>
          <w:p w14:paraId="1069CAEE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1</w:t>
            </w:r>
          </w:p>
        </w:tc>
        <w:tc>
          <w:tcPr>
            <w:tcW w:w="3436" w:type="dxa"/>
            <w:vAlign w:val="center"/>
          </w:tcPr>
          <w:p w14:paraId="459AC867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2</w:t>
            </w:r>
          </w:p>
        </w:tc>
        <w:tc>
          <w:tcPr>
            <w:tcW w:w="2093" w:type="dxa"/>
            <w:vAlign w:val="center"/>
          </w:tcPr>
          <w:p w14:paraId="5E06FD3E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3</w:t>
            </w:r>
          </w:p>
        </w:tc>
        <w:tc>
          <w:tcPr>
            <w:tcW w:w="3960" w:type="dxa"/>
            <w:vAlign w:val="center"/>
          </w:tcPr>
          <w:p w14:paraId="4D2E2DF5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4</w:t>
            </w:r>
          </w:p>
        </w:tc>
        <w:tc>
          <w:tcPr>
            <w:tcW w:w="535" w:type="dxa"/>
            <w:vAlign w:val="center"/>
          </w:tcPr>
          <w:p w14:paraId="7FA5E232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5</w:t>
            </w:r>
          </w:p>
        </w:tc>
        <w:tc>
          <w:tcPr>
            <w:tcW w:w="711" w:type="dxa"/>
            <w:vAlign w:val="center"/>
          </w:tcPr>
          <w:p w14:paraId="19E3A256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6</w:t>
            </w:r>
          </w:p>
        </w:tc>
        <w:tc>
          <w:tcPr>
            <w:tcW w:w="419" w:type="dxa"/>
            <w:vAlign w:val="center"/>
          </w:tcPr>
          <w:p w14:paraId="4CD76E9F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7</w:t>
            </w:r>
          </w:p>
        </w:tc>
        <w:tc>
          <w:tcPr>
            <w:tcW w:w="701" w:type="dxa"/>
            <w:vAlign w:val="center"/>
          </w:tcPr>
          <w:p w14:paraId="7FBB9822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8</w:t>
            </w:r>
          </w:p>
        </w:tc>
        <w:tc>
          <w:tcPr>
            <w:tcW w:w="419" w:type="dxa"/>
            <w:vAlign w:val="center"/>
          </w:tcPr>
          <w:p w14:paraId="5AC85067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9</w:t>
            </w:r>
          </w:p>
        </w:tc>
        <w:tc>
          <w:tcPr>
            <w:tcW w:w="701" w:type="dxa"/>
            <w:vAlign w:val="center"/>
          </w:tcPr>
          <w:p w14:paraId="51C16997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10</w:t>
            </w:r>
          </w:p>
        </w:tc>
        <w:tc>
          <w:tcPr>
            <w:tcW w:w="633" w:type="dxa"/>
            <w:vAlign w:val="center"/>
          </w:tcPr>
          <w:p w14:paraId="03FCAE76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11</w:t>
            </w:r>
          </w:p>
        </w:tc>
        <w:tc>
          <w:tcPr>
            <w:tcW w:w="709" w:type="dxa"/>
            <w:vAlign w:val="center"/>
          </w:tcPr>
          <w:p w14:paraId="0FBD87DD" w14:textId="77777777" w:rsidR="00931DFF" w:rsidRPr="00D57547" w:rsidRDefault="00931DFF" w:rsidP="007073FE">
            <w:pPr>
              <w:tabs>
                <w:tab w:val="left" w:pos="993"/>
              </w:tabs>
              <w:jc w:val="center"/>
              <w:rPr>
                <w:sz w:val="20"/>
              </w:rPr>
            </w:pPr>
            <w:r w:rsidRPr="00D57547">
              <w:rPr>
                <w:sz w:val="20"/>
              </w:rPr>
              <w:t>12</w:t>
            </w:r>
          </w:p>
        </w:tc>
      </w:tr>
      <w:tr w:rsidR="00931DFF" w:rsidRPr="008A7214" w14:paraId="5B62811C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484F2206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3436" w:type="dxa"/>
            <w:vAlign w:val="center"/>
          </w:tcPr>
          <w:p w14:paraId="1ED908CA" w14:textId="7DA3266E" w:rsidR="00931DFF" w:rsidRPr="0039185E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Бф5;Опасность заражения вирусной инфекцией, приводящей к тяжелым заболеваниям работника//</w:t>
            </w:r>
            <w:r w:rsidR="0039185E">
              <w:rPr>
                <w:sz w:val="20"/>
                <w:lang w:val="en-US"/>
              </w:rPr>
              <w:t/>
            </w:r>
          </w:p>
        </w:tc>
        <w:tc>
          <w:tcPr>
            <w:tcW w:w="2093" w:type="dxa"/>
            <w:vAlign w:val="center"/>
          </w:tcPr>
          <w:p w14:paraId="0732E13D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Возможный риск. Необходимо уделить внимание</w:t>
            </w:r>
          </w:p>
        </w:tc>
        <w:tc>
          <w:tcPr>
            <w:tcW w:w="3960" w:type="dxa"/>
            <w:vAlign w:val="center"/>
          </w:tcPr>
          <w:p w14:paraId="45F788F2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Использование СИЗ, Медицинский контроль, Периодическая санитарная и гигиеническая обработка</w:t>
            </w:r>
          </w:p>
        </w:tc>
        <w:tc>
          <w:tcPr>
            <w:tcW w:w="535" w:type="dxa"/>
            <w:vAlign w:val="center"/>
          </w:tcPr>
          <w:p w14:paraId="444D9710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11" w:type="dxa"/>
            <w:vAlign w:val="center"/>
          </w:tcPr>
          <w:p w14:paraId="6FA910E9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43FA9B2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701" w:type="dxa"/>
            <w:vAlign w:val="center"/>
          </w:tcPr>
          <w:p w14:paraId="001EFF3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419" w:type="dxa"/>
            <w:vAlign w:val="center"/>
          </w:tcPr>
          <w:p w14:paraId="40317E8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701" w:type="dxa"/>
            <w:vAlign w:val="center"/>
          </w:tcPr>
          <w:p w14:paraId="45CEE412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633" w:type="dxa"/>
            <w:vAlign w:val="center"/>
          </w:tcPr>
          <w:p w14:paraId="2D105A29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</w:t>
            </w:r>
          </w:p>
        </w:tc>
        <w:tc>
          <w:tcPr>
            <w:tcW w:w="709" w:type="dxa"/>
            <w:vAlign w:val="center"/>
          </w:tcPr>
          <w:p w14:paraId="675FA5A4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</w:t>
            </w:r>
          </w:p>
        </w:tc>
      </w:tr>
      <w:tr w:rsidR="00931DFF" w:rsidRPr="008A7214" w14:paraId="5B62811C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484F2206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3436" w:type="dxa"/>
            <w:vAlign w:val="center"/>
          </w:tcPr>
          <w:p w14:paraId="1ED908CA" w14:textId="7DA3266E" w:rsidR="00931DFF" w:rsidRPr="0039185E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Мх1;Опасность падения из-за потери равновесия, в том числе при спотыкании или подскальзывании, при передвижении по скользким поверхностям или мокрым полам//</w:t>
            </w:r>
            <w:r w:rsidR="0039185E">
              <w:rPr>
                <w:sz w:val="20"/>
                <w:lang w:val="en-US"/>
              </w:rPr>
              <w:t/>
            </w:r>
          </w:p>
        </w:tc>
        <w:tc>
          <w:tcPr>
            <w:tcW w:w="2093" w:type="dxa"/>
            <w:vAlign w:val="center"/>
          </w:tcPr>
          <w:p w14:paraId="0732E13D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45F788F2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Минимизировать препятствия на пути следствия работника, Не перегораживать и не захламлять пути движения работника (соблюдать рабочий порядок), Исполнение инструкций по ОТ</w:t>
            </w:r>
          </w:p>
        </w:tc>
        <w:tc>
          <w:tcPr>
            <w:tcW w:w="535" w:type="dxa"/>
            <w:vAlign w:val="center"/>
          </w:tcPr>
          <w:p w14:paraId="444D9710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11" w:type="dxa"/>
            <w:vAlign w:val="center"/>
          </w:tcPr>
          <w:p w14:paraId="6FA910E9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43FA9B2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701" w:type="dxa"/>
            <w:vAlign w:val="center"/>
          </w:tcPr>
          <w:p w14:paraId="001EFF3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419" w:type="dxa"/>
            <w:vAlign w:val="center"/>
          </w:tcPr>
          <w:p w14:paraId="40317E8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701" w:type="dxa"/>
            <w:vAlign w:val="center"/>
          </w:tcPr>
          <w:p w14:paraId="45CEE412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633" w:type="dxa"/>
            <w:vAlign w:val="center"/>
          </w:tcPr>
          <w:p w14:paraId="2D105A29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709" w:type="dxa"/>
            <w:vAlign w:val="center"/>
          </w:tcPr>
          <w:p w14:paraId="675FA5A4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</w:t>
            </w:r>
          </w:p>
        </w:tc>
      </w:tr>
      <w:tr w:rsidR="00931DFF" w:rsidRPr="008A7214" w14:paraId="5B62811C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484F2206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3436" w:type="dxa"/>
            <w:vAlign w:val="center"/>
          </w:tcPr>
          <w:p w14:paraId="1ED908CA" w14:textId="7DA3266E" w:rsidR="00931DFF" w:rsidRPr="0039185E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Мх18;Опасность пореза частей тела, в том числе кромкой листа бумаги, канцелярским ножом, ножницами, острыми кромками металлической стружки (при механической обработке металлических заготовок и деталей)//</w:t>
            </w:r>
            <w:r w:rsidR="0039185E">
              <w:rPr>
                <w:sz w:val="20"/>
                <w:lang w:val="en-US"/>
              </w:rPr>
              <w:t/>
            </w:r>
          </w:p>
        </w:tc>
        <w:tc>
          <w:tcPr>
            <w:tcW w:w="2093" w:type="dxa"/>
            <w:vAlign w:val="center"/>
          </w:tcPr>
          <w:p w14:paraId="0732E13D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45F788F2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Исполнение инструкций по ОТ</w:t>
            </w:r>
          </w:p>
        </w:tc>
        <w:tc>
          <w:tcPr>
            <w:tcW w:w="535" w:type="dxa"/>
            <w:vAlign w:val="center"/>
          </w:tcPr>
          <w:p w14:paraId="444D9710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11" w:type="dxa"/>
            <w:vAlign w:val="center"/>
          </w:tcPr>
          <w:p w14:paraId="6FA910E9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0.5</w:t>
            </w:r>
          </w:p>
        </w:tc>
        <w:tc>
          <w:tcPr>
            <w:tcW w:w="419" w:type="dxa"/>
            <w:vAlign w:val="center"/>
          </w:tcPr>
          <w:p w14:paraId="43FA9B2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701" w:type="dxa"/>
            <w:vAlign w:val="center"/>
          </w:tcPr>
          <w:p w14:paraId="001EFF3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419" w:type="dxa"/>
            <w:vAlign w:val="center"/>
          </w:tcPr>
          <w:p w14:paraId="40317E8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701" w:type="dxa"/>
            <w:vAlign w:val="center"/>
          </w:tcPr>
          <w:p w14:paraId="45CEE412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633" w:type="dxa"/>
            <w:vAlign w:val="center"/>
          </w:tcPr>
          <w:p w14:paraId="2D105A29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</w:t>
            </w:r>
          </w:p>
        </w:tc>
        <w:tc>
          <w:tcPr>
            <w:tcW w:w="709" w:type="dxa"/>
            <w:vAlign w:val="center"/>
          </w:tcPr>
          <w:p w14:paraId="675FA5A4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</w:tr>
      <w:tr w:rsidR="00931DFF" w:rsidRPr="008A7214" w14:paraId="5B62811C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484F2206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3436" w:type="dxa"/>
            <w:vAlign w:val="center"/>
          </w:tcPr>
          <w:p w14:paraId="1ED908CA" w14:textId="7DA3266E" w:rsidR="00931DFF" w:rsidRPr="0039185E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Нл1;Опасность насилия от враждебно настроенных работников//</w:t>
            </w:r>
            <w:r w:rsidR="0039185E">
              <w:rPr>
                <w:sz w:val="20"/>
                <w:lang w:val="en-US"/>
              </w:rPr>
              <w:t/>
            </w:r>
          </w:p>
        </w:tc>
        <w:tc>
          <w:tcPr>
            <w:tcW w:w="2093" w:type="dxa"/>
            <w:vAlign w:val="center"/>
          </w:tcPr>
          <w:p w14:paraId="0732E13D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45F788F2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Мероприятия не требуются</w:t>
            </w:r>
          </w:p>
        </w:tc>
        <w:tc>
          <w:tcPr>
            <w:tcW w:w="535" w:type="dxa"/>
            <w:vAlign w:val="center"/>
          </w:tcPr>
          <w:p w14:paraId="444D9710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11" w:type="dxa"/>
            <w:vAlign w:val="center"/>
          </w:tcPr>
          <w:p w14:paraId="6FA910E9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43FA9B2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701" w:type="dxa"/>
            <w:vAlign w:val="center"/>
          </w:tcPr>
          <w:p w14:paraId="001EFF3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419" w:type="dxa"/>
            <w:vAlign w:val="center"/>
          </w:tcPr>
          <w:p w14:paraId="40317E8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701" w:type="dxa"/>
            <w:vAlign w:val="center"/>
          </w:tcPr>
          <w:p w14:paraId="45CEE412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633" w:type="dxa"/>
            <w:vAlign w:val="center"/>
          </w:tcPr>
          <w:p w14:paraId="2D105A29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709" w:type="dxa"/>
            <w:vAlign w:val="center"/>
          </w:tcPr>
          <w:p w14:paraId="675FA5A4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</w:t>
            </w:r>
          </w:p>
        </w:tc>
      </w:tr>
      <w:tr w:rsidR="00931DFF" w:rsidRPr="008A7214" w14:paraId="5B62811C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484F2206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3436" w:type="dxa"/>
            <w:vAlign w:val="center"/>
          </w:tcPr>
          <w:p w14:paraId="1ED908CA" w14:textId="7DA3266E" w:rsidR="00931DFF" w:rsidRPr="0039185E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Нл2;Опасность насилия от третьих лиц//</w:t>
            </w:r>
            <w:r w:rsidR="0039185E">
              <w:rPr>
                <w:sz w:val="20"/>
                <w:lang w:val="en-US"/>
              </w:rPr>
              <w:t/>
            </w:r>
          </w:p>
        </w:tc>
        <w:tc>
          <w:tcPr>
            <w:tcW w:w="2093" w:type="dxa"/>
            <w:vAlign w:val="center"/>
          </w:tcPr>
          <w:p w14:paraId="0732E13D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45F788F2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Мероприятия не требуются</w:t>
            </w:r>
          </w:p>
        </w:tc>
        <w:tc>
          <w:tcPr>
            <w:tcW w:w="535" w:type="dxa"/>
            <w:vAlign w:val="center"/>
          </w:tcPr>
          <w:p w14:paraId="444D9710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11" w:type="dxa"/>
            <w:vAlign w:val="center"/>
          </w:tcPr>
          <w:p w14:paraId="6FA910E9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43FA9B2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01" w:type="dxa"/>
            <w:vAlign w:val="center"/>
          </w:tcPr>
          <w:p w14:paraId="001EFF3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40317E8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701" w:type="dxa"/>
            <w:vAlign w:val="center"/>
          </w:tcPr>
          <w:p w14:paraId="45CEE412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633" w:type="dxa"/>
            <w:vAlign w:val="center"/>
          </w:tcPr>
          <w:p w14:paraId="2D105A29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709" w:type="dxa"/>
            <w:vAlign w:val="center"/>
          </w:tcPr>
          <w:p w14:paraId="675FA5A4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</w:tr>
      <w:tr w:rsidR="00931DFF" w:rsidRPr="008A7214" w14:paraId="5B62811C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484F2206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3436" w:type="dxa"/>
            <w:vAlign w:val="center"/>
          </w:tcPr>
          <w:p w14:paraId="1ED908CA" w14:textId="7DA3266E" w:rsidR="00931DFF" w:rsidRPr="0039185E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Ор1;Опасность, связанная с отсутствием на рабочем месте инструкций, содержащих порядок безопасного выполнения работ, и информации об имеющихся опасностях, связанных с выполнением рабочих операций//</w:t>
            </w:r>
            <w:r w:rsidR="0039185E">
              <w:rPr>
                <w:sz w:val="20"/>
                <w:lang w:val="en-US"/>
              </w:rPr>
              <w:t/>
            </w:r>
          </w:p>
        </w:tc>
        <w:tc>
          <w:tcPr>
            <w:tcW w:w="2093" w:type="dxa"/>
            <w:vAlign w:val="center"/>
          </w:tcPr>
          <w:p w14:paraId="0732E13D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45F788F2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Разработать  и применять требуемые документы</w:t>
            </w:r>
          </w:p>
        </w:tc>
        <w:tc>
          <w:tcPr>
            <w:tcW w:w="535" w:type="dxa"/>
            <w:vAlign w:val="center"/>
          </w:tcPr>
          <w:p w14:paraId="444D9710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711" w:type="dxa"/>
            <w:vAlign w:val="center"/>
          </w:tcPr>
          <w:p w14:paraId="6FA910E9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0.5</w:t>
            </w:r>
          </w:p>
        </w:tc>
        <w:tc>
          <w:tcPr>
            <w:tcW w:w="419" w:type="dxa"/>
            <w:vAlign w:val="center"/>
          </w:tcPr>
          <w:p w14:paraId="43FA9B2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01" w:type="dxa"/>
            <w:vAlign w:val="center"/>
          </w:tcPr>
          <w:p w14:paraId="001EFF3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40317E8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701" w:type="dxa"/>
            <w:vAlign w:val="center"/>
          </w:tcPr>
          <w:p w14:paraId="45CEE412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633" w:type="dxa"/>
            <w:vAlign w:val="center"/>
          </w:tcPr>
          <w:p w14:paraId="2D105A29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</w:t>
            </w:r>
          </w:p>
        </w:tc>
        <w:tc>
          <w:tcPr>
            <w:tcW w:w="709" w:type="dxa"/>
            <w:vAlign w:val="center"/>
          </w:tcPr>
          <w:p w14:paraId="675FA5A4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3.5</w:t>
            </w:r>
          </w:p>
        </w:tc>
      </w:tr>
      <w:tr w:rsidR="00931DFF" w:rsidRPr="008A7214" w14:paraId="5B62811C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484F2206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3436" w:type="dxa"/>
            <w:vAlign w:val="center"/>
          </w:tcPr>
          <w:p w14:paraId="1ED908CA" w14:textId="7DA3266E" w:rsidR="00931DFF" w:rsidRPr="0039185E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Ор4;Опасность, связанная с отсутствием на рабочем месте аптечки первой помощи, инструкции по оказанию первой помощи пострадавшему на производстве и средств связи//</w:t>
            </w:r>
            <w:r w:rsidR="0039185E">
              <w:rPr>
                <w:sz w:val="20"/>
                <w:lang w:val="en-US"/>
              </w:rPr>
              <w:t/>
            </w:r>
          </w:p>
        </w:tc>
        <w:tc>
          <w:tcPr>
            <w:tcW w:w="2093" w:type="dxa"/>
            <w:vAlign w:val="center"/>
          </w:tcPr>
          <w:p w14:paraId="0732E13D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45F788F2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Приобрести аптечку, расположить в необходимом месте и проинформировать работников</w:t>
            </w:r>
          </w:p>
        </w:tc>
        <w:tc>
          <w:tcPr>
            <w:tcW w:w="535" w:type="dxa"/>
            <w:vAlign w:val="center"/>
          </w:tcPr>
          <w:p w14:paraId="444D9710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11" w:type="dxa"/>
            <w:vAlign w:val="center"/>
          </w:tcPr>
          <w:p w14:paraId="6FA910E9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419" w:type="dxa"/>
            <w:vAlign w:val="center"/>
          </w:tcPr>
          <w:p w14:paraId="43FA9B2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01" w:type="dxa"/>
            <w:vAlign w:val="center"/>
          </w:tcPr>
          <w:p w14:paraId="001EFF3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419" w:type="dxa"/>
            <w:vAlign w:val="center"/>
          </w:tcPr>
          <w:p w14:paraId="40317E8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01" w:type="dxa"/>
            <w:vAlign w:val="center"/>
          </w:tcPr>
          <w:p w14:paraId="45CEE412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633" w:type="dxa"/>
            <w:vAlign w:val="center"/>
          </w:tcPr>
          <w:p w14:paraId="2D105A29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14:paraId="675FA5A4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</w:tr>
      <w:tr w:rsidR="00931DFF" w:rsidRPr="008A7214" w14:paraId="5B62811C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484F2206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</w:tc>
        <w:tc>
          <w:tcPr>
            <w:tcW w:w="3436" w:type="dxa"/>
            <w:vAlign w:val="center"/>
          </w:tcPr>
          <w:p w14:paraId="1ED908CA" w14:textId="7DA3266E" w:rsidR="00931DFF" w:rsidRPr="0039185E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Ор5;Опасность, связанная с отсутствием информации (схемы, знаков, разметки) о направлении эвакуации в случае возникновения аварии//</w:t>
            </w:r>
            <w:r w:rsidR="0039185E">
              <w:rPr>
                <w:sz w:val="20"/>
                <w:lang w:val="en-US"/>
              </w:rPr>
              <w:t/>
            </w:r>
          </w:p>
        </w:tc>
        <w:tc>
          <w:tcPr>
            <w:tcW w:w="2093" w:type="dxa"/>
            <w:vAlign w:val="center"/>
          </w:tcPr>
          <w:p w14:paraId="0732E13D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45F788F2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Разработать  и применять требуемые документы</w:t>
            </w:r>
          </w:p>
        </w:tc>
        <w:tc>
          <w:tcPr>
            <w:tcW w:w="535" w:type="dxa"/>
            <w:vAlign w:val="center"/>
          </w:tcPr>
          <w:p w14:paraId="444D9710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11" w:type="dxa"/>
            <w:vAlign w:val="center"/>
          </w:tcPr>
          <w:p w14:paraId="6FA910E9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419" w:type="dxa"/>
            <w:vAlign w:val="center"/>
          </w:tcPr>
          <w:p w14:paraId="43FA9B2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01" w:type="dxa"/>
            <w:vAlign w:val="center"/>
          </w:tcPr>
          <w:p w14:paraId="001EFF3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419" w:type="dxa"/>
            <w:vAlign w:val="center"/>
          </w:tcPr>
          <w:p w14:paraId="40317E8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01" w:type="dxa"/>
            <w:vAlign w:val="center"/>
          </w:tcPr>
          <w:p w14:paraId="45CEE412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633" w:type="dxa"/>
            <w:vAlign w:val="center"/>
          </w:tcPr>
          <w:p w14:paraId="2D105A29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14:paraId="675FA5A4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</w:tr>
      <w:tr w:rsidR="00931DFF" w:rsidRPr="008A7214" w14:paraId="5B62811C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484F2206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3436" w:type="dxa"/>
            <w:vAlign w:val="center"/>
          </w:tcPr>
          <w:p w14:paraId="1ED908CA" w14:textId="7DA3266E" w:rsidR="00931DFF" w:rsidRPr="0039185E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Пж1;Опасность от вдыхания дыма, паров вредных газов и пыли при пожаре//</w:t>
            </w:r>
            <w:r w:rsidR="0039185E">
              <w:rPr>
                <w:sz w:val="20"/>
                <w:lang w:val="en-US"/>
              </w:rPr>
              <w:t/>
            </w:r>
          </w:p>
        </w:tc>
        <w:tc>
          <w:tcPr>
            <w:tcW w:w="2093" w:type="dxa"/>
            <w:vAlign w:val="center"/>
          </w:tcPr>
          <w:p w14:paraId="0732E13D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45F788F2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Исполнение инструкций по ОТ и ПБ, Тренировки по пожарной безопасности, Использование системы пожарной сигнализации</w:t>
            </w:r>
          </w:p>
        </w:tc>
        <w:tc>
          <w:tcPr>
            <w:tcW w:w="535" w:type="dxa"/>
            <w:vAlign w:val="center"/>
          </w:tcPr>
          <w:p w14:paraId="444D9710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11" w:type="dxa"/>
            <w:vAlign w:val="center"/>
          </w:tcPr>
          <w:p w14:paraId="6FA910E9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43FA9B2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01" w:type="dxa"/>
            <w:vAlign w:val="center"/>
          </w:tcPr>
          <w:p w14:paraId="001EFF3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40317E8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701" w:type="dxa"/>
            <w:vAlign w:val="center"/>
          </w:tcPr>
          <w:p w14:paraId="45CEE412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633" w:type="dxa"/>
            <w:vAlign w:val="center"/>
          </w:tcPr>
          <w:p w14:paraId="2D105A29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709" w:type="dxa"/>
            <w:vAlign w:val="center"/>
          </w:tcPr>
          <w:p w14:paraId="675FA5A4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</w:tr>
      <w:tr w:rsidR="00931DFF" w:rsidRPr="008A7214" w14:paraId="5B62811C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484F2206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3436" w:type="dxa"/>
            <w:vAlign w:val="center"/>
          </w:tcPr>
          <w:p w14:paraId="1ED908CA" w14:textId="7DA3266E" w:rsidR="00931DFF" w:rsidRPr="0039185E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Пж3;Опасность воздействия открытого пламени при пожаре//</w:t>
            </w:r>
            <w:r w:rsidR="0039185E">
              <w:rPr>
                <w:sz w:val="20"/>
                <w:lang w:val="en-US"/>
              </w:rPr>
              <w:t/>
            </w:r>
          </w:p>
        </w:tc>
        <w:tc>
          <w:tcPr>
            <w:tcW w:w="2093" w:type="dxa"/>
            <w:vAlign w:val="center"/>
          </w:tcPr>
          <w:p w14:paraId="0732E13D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45F788F2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Наличие исправных огнетушителей., Исполнение инструкций по ОТ и ПБ, Тренировки по пожарной безопасности</w:t>
            </w:r>
          </w:p>
        </w:tc>
        <w:tc>
          <w:tcPr>
            <w:tcW w:w="535" w:type="dxa"/>
            <w:vAlign w:val="center"/>
          </w:tcPr>
          <w:p w14:paraId="444D9710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11" w:type="dxa"/>
            <w:vAlign w:val="center"/>
          </w:tcPr>
          <w:p w14:paraId="6FA910E9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43FA9B2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01" w:type="dxa"/>
            <w:vAlign w:val="center"/>
          </w:tcPr>
          <w:p w14:paraId="001EFF3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40317E8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701" w:type="dxa"/>
            <w:vAlign w:val="center"/>
          </w:tcPr>
          <w:p w14:paraId="45CEE412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633" w:type="dxa"/>
            <w:vAlign w:val="center"/>
          </w:tcPr>
          <w:p w14:paraId="2D105A29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709" w:type="dxa"/>
            <w:vAlign w:val="center"/>
          </w:tcPr>
          <w:p w14:paraId="675FA5A4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</w:tr>
      <w:tr w:rsidR="00931DFF" w:rsidRPr="008A7214" w14:paraId="5B62811C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484F2206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</w:tc>
        <w:tc>
          <w:tcPr>
            <w:tcW w:w="3436" w:type="dxa"/>
            <w:vAlign w:val="center"/>
          </w:tcPr>
          <w:p w14:paraId="1ED908CA" w14:textId="7DA3266E" w:rsidR="00931DFF" w:rsidRPr="0039185E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Тп7;Опасность психических нагрузок, стрессов//</w:t>
            </w:r>
            <w:r w:rsidR="0039185E">
              <w:rPr>
                <w:sz w:val="20"/>
                <w:lang w:val="en-US"/>
              </w:rPr>
              <w:t/>
            </w:r>
          </w:p>
        </w:tc>
        <w:tc>
          <w:tcPr>
            <w:tcW w:w="2093" w:type="dxa"/>
            <w:vAlign w:val="center"/>
          </w:tcPr>
          <w:p w14:paraId="0732E13D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Возможный риск. Необходимо уделить внимание</w:t>
            </w:r>
          </w:p>
        </w:tc>
        <w:tc>
          <w:tcPr>
            <w:tcW w:w="3960" w:type="dxa"/>
            <w:vAlign w:val="center"/>
          </w:tcPr>
          <w:p w14:paraId="45F788F2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Исполнение инструкций по ОТ, соблюдение режимов труда и отдыха</w:t>
            </w:r>
          </w:p>
        </w:tc>
        <w:tc>
          <w:tcPr>
            <w:tcW w:w="535" w:type="dxa"/>
            <w:vAlign w:val="center"/>
          </w:tcPr>
          <w:p w14:paraId="444D9710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711" w:type="dxa"/>
            <w:vAlign w:val="center"/>
          </w:tcPr>
          <w:p w14:paraId="6FA910E9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43FA9B2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701" w:type="dxa"/>
            <w:vAlign w:val="center"/>
          </w:tcPr>
          <w:p w14:paraId="001EFF3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419" w:type="dxa"/>
            <w:vAlign w:val="center"/>
          </w:tcPr>
          <w:p w14:paraId="40317E8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701" w:type="dxa"/>
            <w:vAlign w:val="center"/>
          </w:tcPr>
          <w:p w14:paraId="45CEE412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633" w:type="dxa"/>
            <w:vAlign w:val="center"/>
          </w:tcPr>
          <w:p w14:paraId="2D105A29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</w:t>
            </w:r>
          </w:p>
        </w:tc>
        <w:tc>
          <w:tcPr>
            <w:tcW w:w="709" w:type="dxa"/>
            <w:vAlign w:val="center"/>
          </w:tcPr>
          <w:p w14:paraId="675FA5A4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</w:t>
            </w:r>
          </w:p>
        </w:tc>
      </w:tr>
      <w:tr w:rsidR="00931DFF" w:rsidRPr="008A7214" w14:paraId="5B62811C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484F2206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</w:p>
        </w:tc>
        <w:tc>
          <w:tcPr>
            <w:tcW w:w="3436" w:type="dxa"/>
            <w:vAlign w:val="center"/>
          </w:tcPr>
          <w:p w14:paraId="1ED908CA" w14:textId="7DA3266E" w:rsidR="00931DFF" w:rsidRPr="0039185E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Тп8;Опасность перенапряжения зрительного анализатора//</w:t>
            </w:r>
            <w:r w:rsidR="0039185E">
              <w:rPr>
                <w:sz w:val="20"/>
                <w:lang w:val="en-US"/>
              </w:rPr>
              <w:t/>
            </w:r>
          </w:p>
        </w:tc>
        <w:tc>
          <w:tcPr>
            <w:tcW w:w="2093" w:type="dxa"/>
            <w:vAlign w:val="center"/>
          </w:tcPr>
          <w:p w14:paraId="0732E13D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Небольшой риск. Меры не требуются</w:t>
            </w:r>
          </w:p>
        </w:tc>
        <w:tc>
          <w:tcPr>
            <w:tcW w:w="3960" w:type="dxa"/>
            <w:vAlign w:val="center"/>
          </w:tcPr>
          <w:p w14:paraId="45F788F2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Исполнение инструкций по ОТ, Защита временем</w:t>
            </w:r>
          </w:p>
        </w:tc>
        <w:tc>
          <w:tcPr>
            <w:tcW w:w="535" w:type="dxa"/>
            <w:vAlign w:val="center"/>
          </w:tcPr>
          <w:p w14:paraId="444D9710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711" w:type="dxa"/>
            <w:vAlign w:val="center"/>
          </w:tcPr>
          <w:p w14:paraId="6FA910E9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419" w:type="dxa"/>
            <w:vAlign w:val="center"/>
          </w:tcPr>
          <w:p w14:paraId="43FA9B2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701" w:type="dxa"/>
            <w:vAlign w:val="center"/>
          </w:tcPr>
          <w:p w14:paraId="001EFF3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419" w:type="dxa"/>
            <w:vAlign w:val="center"/>
          </w:tcPr>
          <w:p w14:paraId="40317E8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701" w:type="dxa"/>
            <w:vAlign w:val="center"/>
          </w:tcPr>
          <w:p w14:paraId="45CEE412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633" w:type="dxa"/>
            <w:vAlign w:val="center"/>
          </w:tcPr>
          <w:p w14:paraId="2D105A29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709" w:type="dxa"/>
            <w:vAlign w:val="center"/>
          </w:tcPr>
          <w:p w14:paraId="675FA5A4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</w:t>
            </w:r>
          </w:p>
        </w:tc>
      </w:tr>
      <w:tr w:rsidR="00931DFF" w:rsidRPr="008A7214" w14:paraId="5B62811C" w14:textId="77777777" w:rsidTr="00533586">
        <w:trPr>
          <w:trHeight w:val="790"/>
        </w:trPr>
        <w:tc>
          <w:tcPr>
            <w:tcW w:w="562" w:type="dxa"/>
            <w:vAlign w:val="center"/>
          </w:tcPr>
          <w:p w14:paraId="484F2206" w14:textId="77777777" w:rsidR="00931DFF" w:rsidRPr="007B3C77" w:rsidRDefault="007B3C77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</w:tc>
        <w:tc>
          <w:tcPr>
            <w:tcW w:w="3436" w:type="dxa"/>
            <w:vAlign w:val="center"/>
          </w:tcPr>
          <w:p w14:paraId="1ED908CA" w14:textId="7DA3266E" w:rsidR="00931DFF" w:rsidRPr="0039185E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Эл2;Опасность поражения током вследствие контакта с токоведущими частями, которые находятся под напряжением из-за неисправного состояния (косвенный контакт)//</w:t>
            </w:r>
            <w:r w:rsidR="0039185E">
              <w:rPr>
                <w:sz w:val="20"/>
                <w:lang w:val="en-US"/>
              </w:rPr>
              <w:t/>
            </w:r>
          </w:p>
        </w:tc>
        <w:tc>
          <w:tcPr>
            <w:tcW w:w="2093" w:type="dxa"/>
            <w:vAlign w:val="center"/>
          </w:tcPr>
          <w:p w14:paraId="0732E13D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Возможный риск. Необходимо уделить внимание</w:t>
            </w:r>
          </w:p>
        </w:tc>
        <w:tc>
          <w:tcPr>
            <w:tcW w:w="3960" w:type="dxa"/>
            <w:vAlign w:val="center"/>
          </w:tcPr>
          <w:p w14:paraId="45F788F2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Минимизировать контакт с токонесущими предметами, Установка электроавтоматов УЗО, заземление оборудования, Исполнение инструкций по ОТ</w:t>
            </w:r>
          </w:p>
        </w:tc>
        <w:tc>
          <w:tcPr>
            <w:tcW w:w="535" w:type="dxa"/>
            <w:vAlign w:val="center"/>
          </w:tcPr>
          <w:p w14:paraId="444D9710" w14:textId="77777777" w:rsidR="00931DFF" w:rsidRPr="00D70BBC" w:rsidRDefault="00D70BBC" w:rsidP="007073FE">
            <w:pPr>
              <w:tabs>
                <w:tab w:val="left" w:pos="993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0.5</w:t>
            </w:r>
          </w:p>
        </w:tc>
        <w:tc>
          <w:tcPr>
            <w:tcW w:w="711" w:type="dxa"/>
            <w:vAlign w:val="center"/>
          </w:tcPr>
          <w:p w14:paraId="6FA910E9" w14:textId="77777777" w:rsidR="00931DFF" w:rsidRPr="00533586" w:rsidRDefault="00D70BBC" w:rsidP="00D70BBC">
            <w:pPr>
              <w:tabs>
                <w:tab w:val="left" w:pos="993"/>
              </w:tabs>
              <w:rPr>
                <w:sz w:val="20"/>
              </w:rPr>
            </w:pPr>
            <w:r>
              <w:rPr>
                <w:sz w:val="20"/>
                <w:lang w:val="en-US"/>
              </w:rPr>
              <w:t>0.2</w:t>
            </w:r>
          </w:p>
        </w:tc>
        <w:tc>
          <w:tcPr>
            <w:tcW w:w="419" w:type="dxa"/>
            <w:vAlign w:val="center"/>
          </w:tcPr>
          <w:p w14:paraId="43FA9B2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701" w:type="dxa"/>
            <w:vAlign w:val="center"/>
          </w:tcPr>
          <w:p w14:paraId="001EFF37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419" w:type="dxa"/>
            <w:vAlign w:val="center"/>
          </w:tcPr>
          <w:p w14:paraId="40317E81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701" w:type="dxa"/>
            <w:vAlign w:val="center"/>
          </w:tcPr>
          <w:p w14:paraId="45CEE412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633" w:type="dxa"/>
            <w:vAlign w:val="center"/>
          </w:tcPr>
          <w:p w14:paraId="2D105A29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</w:t>
            </w:r>
          </w:p>
        </w:tc>
        <w:tc>
          <w:tcPr>
            <w:tcW w:w="709" w:type="dxa"/>
            <w:vAlign w:val="center"/>
          </w:tcPr>
          <w:p w14:paraId="675FA5A4" w14:textId="77777777" w:rsidR="00931DFF" w:rsidRPr="00533586" w:rsidRDefault="00D70BBC" w:rsidP="00D70BBC">
            <w:pPr>
              <w:tabs>
                <w:tab w:val="left" w:pos="993"/>
              </w:tabs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</w:t>
            </w:r>
          </w:p>
        </w:tc>
      </w:tr>
    </w:tbl>
    <w:p w14:paraId="6CFFE4AA" w14:textId="77777777" w:rsidR="00190EB9" w:rsidRDefault="00190EB9" w:rsidP="00190EB9"/>
    <w:p w14:paraId="2FF43144" w14:textId="77777777" w:rsidR="00190EB9" w:rsidRDefault="00190EB9" w:rsidP="00190EB9">
      <w:r>
        <w:t>С результатами оценки профессиональных рисков ознакомлен(а)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959"/>
        <w:gridCol w:w="2835"/>
        <w:gridCol w:w="1985"/>
        <w:gridCol w:w="3402"/>
      </w:tblGrid>
      <w:tr w:rsidR="00190EB9" w14:paraId="3EC90A30" w14:textId="77777777" w:rsidTr="00A12035">
        <w:trPr>
          <w:trHeight w:val="526"/>
        </w:trPr>
        <w:tc>
          <w:tcPr>
            <w:tcW w:w="4853" w:type="dxa"/>
            <w:tcBorders>
              <w:bottom w:val="single" w:sz="12" w:space="0" w:color="auto"/>
            </w:tcBorders>
          </w:tcPr>
          <w:p w14:paraId="4612B992" w14:textId="77777777" w:rsidR="00190EB9" w:rsidRPr="00872A1D" w:rsidRDefault="00872A1D" w:rsidP="00A12035">
            <w:pPr>
              <w:rPr>
                <w:lang w:val="en-US"/>
              </w:rPr>
            </w:pPr>
            <w:r>
              <w:rPr>
                <w:lang w:val="en-US"/>
              </w:rPr>
              <w:t>.</w:t>
            </w:r>
          </w:p>
        </w:tc>
        <w:tc>
          <w:tcPr>
            <w:tcW w:w="959" w:type="dxa"/>
          </w:tcPr>
          <w:p w14:paraId="5765F4E6" w14:textId="77777777" w:rsidR="00190EB9" w:rsidRDefault="00190EB9" w:rsidP="00A12035"/>
        </w:tc>
        <w:tc>
          <w:tcPr>
            <w:tcW w:w="2835" w:type="dxa"/>
            <w:tcBorders>
              <w:bottom w:val="single" w:sz="12" w:space="0" w:color="auto"/>
            </w:tcBorders>
          </w:tcPr>
          <w:p w14:paraId="7D70F3BE" w14:textId="77777777" w:rsidR="00190EB9" w:rsidRDefault="00190EB9" w:rsidP="00A12035"/>
        </w:tc>
        <w:tc>
          <w:tcPr>
            <w:tcW w:w="1985" w:type="dxa"/>
          </w:tcPr>
          <w:p w14:paraId="7143B835" w14:textId="77777777" w:rsidR="00190EB9" w:rsidRDefault="00190EB9" w:rsidP="00A12035"/>
        </w:tc>
        <w:tc>
          <w:tcPr>
            <w:tcW w:w="3402" w:type="dxa"/>
            <w:tcBorders>
              <w:bottom w:val="single" w:sz="12" w:space="0" w:color="auto"/>
            </w:tcBorders>
          </w:tcPr>
          <w:p w14:paraId="4DFEB094" w14:textId="77777777" w:rsidR="00190EB9" w:rsidRDefault="00190EB9" w:rsidP="00A12035"/>
        </w:tc>
      </w:tr>
      <w:tr w:rsidR="00190EB9" w:rsidRPr="005518FE" w14:paraId="7A424CD6" w14:textId="77777777" w:rsidTr="00A12035">
        <w:tc>
          <w:tcPr>
            <w:tcW w:w="4853" w:type="dxa"/>
            <w:tcBorders>
              <w:top w:val="single" w:sz="12" w:space="0" w:color="auto"/>
            </w:tcBorders>
          </w:tcPr>
          <w:p w14:paraId="4198A6E8" w14:textId="77777777" w:rsidR="00190EB9" w:rsidRPr="005518FE" w:rsidRDefault="00190EB9" w:rsidP="00A12035">
            <w:pPr>
              <w:jc w:val="center"/>
              <w:rPr>
                <w:sz w:val="16"/>
                <w:szCs w:val="16"/>
              </w:rPr>
            </w:pPr>
            <w:r w:rsidRPr="005518FE">
              <w:rPr>
                <w:sz w:val="16"/>
                <w:szCs w:val="16"/>
              </w:rPr>
              <w:t>(Ф.И.О. работника)</w:t>
            </w:r>
          </w:p>
        </w:tc>
        <w:tc>
          <w:tcPr>
            <w:tcW w:w="959" w:type="dxa"/>
          </w:tcPr>
          <w:p w14:paraId="1847F976" w14:textId="77777777" w:rsidR="00190EB9" w:rsidRPr="005518FE" w:rsidRDefault="00190EB9" w:rsidP="00A120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12" w:space="0" w:color="auto"/>
            </w:tcBorders>
          </w:tcPr>
          <w:p w14:paraId="1C39DBEB" w14:textId="77777777" w:rsidR="00190EB9" w:rsidRPr="005518FE" w:rsidRDefault="00190EB9" w:rsidP="00A12035">
            <w:pPr>
              <w:jc w:val="center"/>
              <w:rPr>
                <w:sz w:val="16"/>
                <w:szCs w:val="16"/>
              </w:rPr>
            </w:pPr>
            <w:r w:rsidRPr="005518FE">
              <w:rPr>
                <w:sz w:val="16"/>
                <w:szCs w:val="16"/>
              </w:rPr>
              <w:t>(подпись)</w:t>
            </w:r>
          </w:p>
        </w:tc>
        <w:tc>
          <w:tcPr>
            <w:tcW w:w="1985" w:type="dxa"/>
          </w:tcPr>
          <w:p w14:paraId="72B674C0" w14:textId="77777777" w:rsidR="00190EB9" w:rsidRPr="005518FE" w:rsidRDefault="00190EB9" w:rsidP="00A120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5CA9D44C" w14:textId="77777777" w:rsidR="00190EB9" w:rsidRPr="005518FE" w:rsidRDefault="00190EB9" w:rsidP="00A12035">
            <w:pPr>
              <w:jc w:val="center"/>
              <w:rPr>
                <w:sz w:val="16"/>
                <w:szCs w:val="16"/>
              </w:rPr>
            </w:pPr>
            <w:r w:rsidRPr="005518FE">
              <w:rPr>
                <w:sz w:val="16"/>
                <w:szCs w:val="16"/>
              </w:rPr>
              <w:t>(дата)</w:t>
            </w:r>
          </w:p>
        </w:tc>
      </w:tr>
    </w:tbl>
    <w:p w14:paraId="5C8A96CA" w14:textId="77777777" w:rsidR="00190EB9" w:rsidRDefault="00190EB9" w:rsidP="00190EB9"/>
    <w:p w14:paraId="4BC7B6B2" w14:textId="77777777" w:rsidR="00D10E9C" w:rsidRDefault="00D10E9C" w:rsidP="00190EB9"/>
    <w:sectPr w:rsidR="00D10E9C" w:rsidSect="00931DF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DFF"/>
    <w:rsid w:val="00111DFA"/>
    <w:rsid w:val="00190EB9"/>
    <w:rsid w:val="00251758"/>
    <w:rsid w:val="002619C2"/>
    <w:rsid w:val="0039185E"/>
    <w:rsid w:val="00533586"/>
    <w:rsid w:val="00534C18"/>
    <w:rsid w:val="005F7928"/>
    <w:rsid w:val="007B3C77"/>
    <w:rsid w:val="00872A1D"/>
    <w:rsid w:val="008E31D9"/>
    <w:rsid w:val="00931DFF"/>
    <w:rsid w:val="00A216B3"/>
    <w:rsid w:val="00D10E9C"/>
    <w:rsid w:val="00D70BBC"/>
    <w:rsid w:val="00DF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DB675"/>
  <w15:docId w15:val="{AAAC2AD5-2E1D-4010-9012-A031172E2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DF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2619C2"/>
    <w:pPr>
      <w:contextualSpacing/>
      <w:jc w:val="center"/>
    </w:pPr>
    <w:rPr>
      <w:rFonts w:eastAsiaTheme="majorEastAsia" w:cstheme="majorBidi"/>
      <w:b/>
      <w:color w:val="000000" w:themeColor="text1"/>
      <w:spacing w:val="-10"/>
      <w:kern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2619C2"/>
    <w:rPr>
      <w:rFonts w:ascii="Times New Roman" w:eastAsiaTheme="majorEastAsia" w:hAnsi="Times New Roman" w:cstheme="majorBidi"/>
      <w:b/>
      <w:color w:val="000000" w:themeColor="text1"/>
      <w:spacing w:val="-10"/>
      <w:kern w:val="28"/>
      <w:sz w:val="28"/>
      <w:szCs w:val="56"/>
      <w:lang w:eastAsia="ru-RU"/>
    </w:rPr>
  </w:style>
  <w:style w:type="table" w:styleId="a5">
    <w:name w:val="Table Grid"/>
    <w:basedOn w:val="a1"/>
    <w:uiPriority w:val="39"/>
    <w:rsid w:val="00931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847EB-5D2B-4B1B-8A1A-EA532798C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Аушев</dc:creator>
  <cp:keywords/>
  <dc:description/>
  <cp:lastModifiedBy>Лавров</cp:lastModifiedBy>
  <cp:revision>11</cp:revision>
  <dcterms:created xsi:type="dcterms:W3CDTF">2019-12-07T18:27:00Z</dcterms:created>
  <dcterms:modified xsi:type="dcterms:W3CDTF">2022-04-07T04:43:00Z</dcterms:modified>
</cp:coreProperties>
</file>